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D" w:rsidRDefault="00AF415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</w:pPr>
    </w:p>
    <w:p w:rsidR="00951652" w:rsidRDefault="00AF415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</w:pPr>
      <w:r w:rsidRPr="00AF415D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2003_</w:t>
      </w:r>
      <w:r w:rsidRPr="00AF415D">
        <w:rPr>
          <w:rFonts w:ascii="Arial Negrita" w:eastAsia="Times New Roman" w:hAnsi="Arial Negrita" w:cs="Arial"/>
          <w:b/>
          <w:bCs/>
          <w:caps/>
          <w:color w:val="FF0000"/>
          <w:sz w:val="28"/>
          <w:szCs w:val="28"/>
          <w:lang w:val="es-ES" w:eastAsia="es-ES"/>
        </w:rPr>
        <w:t>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  <w:r w:rsidRPr="00AF415D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.</w:t>
      </w:r>
    </w:p>
    <w:p w:rsidR="003B419E" w:rsidRDefault="003B41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1</w:t>
      </w:r>
    </w:p>
    <w:tbl>
      <w:tblPr>
        <w:tblStyle w:val="Tablaconcuadrcula"/>
        <w:tblW w:w="20467" w:type="dxa"/>
        <w:jc w:val="center"/>
        <w:tblInd w:w="-601" w:type="dxa"/>
        <w:tblLook w:val="04A0"/>
      </w:tblPr>
      <w:tblGrid>
        <w:gridCol w:w="1526"/>
        <w:gridCol w:w="4010"/>
        <w:gridCol w:w="1359"/>
        <w:gridCol w:w="1071"/>
        <w:gridCol w:w="1748"/>
        <w:gridCol w:w="1188"/>
        <w:gridCol w:w="1516"/>
        <w:gridCol w:w="1748"/>
        <w:gridCol w:w="3379"/>
        <w:gridCol w:w="1337"/>
        <w:gridCol w:w="1585"/>
      </w:tblGrid>
      <w:tr w:rsidR="00051E46" w:rsidRPr="00051E46" w:rsidTr="00051E46">
        <w:trPr>
          <w:trHeight w:val="699"/>
          <w:jc w:val="center"/>
        </w:trPr>
        <w:tc>
          <w:tcPr>
            <w:tcW w:w="1526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EXPEDIENTE</w:t>
            </w:r>
          </w:p>
        </w:tc>
        <w:tc>
          <w:tcPr>
            <w:tcW w:w="4010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OBJETO</w:t>
            </w:r>
          </w:p>
        </w:tc>
        <w:tc>
          <w:tcPr>
            <w:tcW w:w="1359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TIPO CONTRATO</w:t>
            </w:r>
          </w:p>
        </w:tc>
        <w:tc>
          <w:tcPr>
            <w:tcW w:w="1071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PLAZO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PRESUPUESTO ADJUDICACIÓN SIN IGIC</w:t>
            </w:r>
          </w:p>
        </w:tc>
        <w:tc>
          <w:tcPr>
            <w:tcW w:w="118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TOTAL</w:t>
            </w:r>
          </w:p>
        </w:tc>
        <w:tc>
          <w:tcPr>
            <w:tcW w:w="1516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LICITADORES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FECHA ADJUDICACIÓN</w:t>
            </w:r>
          </w:p>
        </w:tc>
        <w:tc>
          <w:tcPr>
            <w:tcW w:w="3379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ADJUDICATARIO</w:t>
            </w:r>
          </w:p>
        </w:tc>
        <w:tc>
          <w:tcPr>
            <w:tcW w:w="1337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NIF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PUBLICACIÓN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2021/000185</w:t>
            </w:r>
          </w:p>
        </w:tc>
        <w:tc>
          <w:tcPr>
            <w:tcW w:w="4010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 xml:space="preserve">Servicio de soporte técnico y </w:t>
            </w:r>
            <w:proofErr w:type="spellStart"/>
            <w:r w:rsidRPr="00051E46">
              <w:rPr>
                <w:sz w:val="24"/>
              </w:rPr>
              <w:t>mnto</w:t>
            </w:r>
            <w:proofErr w:type="spellEnd"/>
            <w:r w:rsidRPr="00051E46">
              <w:rPr>
                <w:sz w:val="24"/>
              </w:rPr>
              <w:t>. de las aplicaciones SICALWIN, SIGEP Y AYTOSFACTURA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 año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7.607,00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8.139,49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18/02/2021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AYTOS SOLUCIONES INFORMÁTICAS, S.L.U.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B41632332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2021/000125</w:t>
            </w:r>
          </w:p>
        </w:tc>
        <w:tc>
          <w:tcPr>
            <w:tcW w:w="4010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Obras de saneamiento e instalación de aljibe y cambio de tuberías para abastecimiento de agua para camiones en el Parque de Bomberos de La Laguna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Obras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45 días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8.362,89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8.948,29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19/03/2021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YESICON CONSTRUCCIONES, S.L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B38675435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2021/000241</w:t>
            </w:r>
          </w:p>
        </w:tc>
        <w:tc>
          <w:tcPr>
            <w:tcW w:w="4010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 xml:space="preserve">Obra de instalación de tubería especial corrugada y cuadro eléctrico para el Parque de Bomberos de </w:t>
            </w:r>
            <w:proofErr w:type="spellStart"/>
            <w:r w:rsidRPr="00051E46">
              <w:rPr>
                <w:sz w:val="24"/>
              </w:rPr>
              <w:t>Icod</w:t>
            </w:r>
            <w:proofErr w:type="spellEnd"/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Obras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 mes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5.726,41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6.127,26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16/02/2021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YESICON CONSTRUCCIONES, S.L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B38675436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2021/000265</w:t>
            </w:r>
          </w:p>
        </w:tc>
        <w:tc>
          <w:tcPr>
            <w:tcW w:w="4010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Alquiler de dos carpas para ubicar provisionalmente el gimnasio del Parque de Bomberos de Santa Cruz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Suministros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33 días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945,98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1.012,20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23/02/2021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SANITARIOS PORTÁTILES, S.L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B38418653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</w:tbl>
    <w:p w:rsidR="003B419E" w:rsidRDefault="003B419E">
      <w:pPr>
        <w:rPr>
          <w:b/>
          <w:bCs/>
          <w:color w:val="FF0000"/>
          <w:sz w:val="28"/>
          <w:szCs w:val="28"/>
        </w:rPr>
      </w:pPr>
    </w:p>
    <w:p w:rsidR="00AA7B54" w:rsidRDefault="00AA7B5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2</w:t>
      </w:r>
    </w:p>
    <w:tbl>
      <w:tblPr>
        <w:tblStyle w:val="Tablaconcuadrcula"/>
        <w:tblW w:w="20609" w:type="dxa"/>
        <w:jc w:val="center"/>
        <w:tblInd w:w="-601" w:type="dxa"/>
        <w:tblLook w:val="04A0"/>
      </w:tblPr>
      <w:tblGrid>
        <w:gridCol w:w="1526"/>
        <w:gridCol w:w="4152"/>
        <w:gridCol w:w="1359"/>
        <w:gridCol w:w="1071"/>
        <w:gridCol w:w="1748"/>
        <w:gridCol w:w="1188"/>
        <w:gridCol w:w="1516"/>
        <w:gridCol w:w="1748"/>
        <w:gridCol w:w="3379"/>
        <w:gridCol w:w="1337"/>
        <w:gridCol w:w="1585"/>
      </w:tblGrid>
      <w:tr w:rsidR="00051E46" w:rsidRPr="00051E46" w:rsidTr="00051E46">
        <w:trPr>
          <w:trHeight w:val="699"/>
          <w:jc w:val="center"/>
        </w:trPr>
        <w:tc>
          <w:tcPr>
            <w:tcW w:w="1526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EXPEDIENTE</w:t>
            </w:r>
          </w:p>
        </w:tc>
        <w:tc>
          <w:tcPr>
            <w:tcW w:w="4152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OBJETO</w:t>
            </w:r>
          </w:p>
        </w:tc>
        <w:tc>
          <w:tcPr>
            <w:tcW w:w="1359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TIPO CONTRATO</w:t>
            </w:r>
          </w:p>
        </w:tc>
        <w:tc>
          <w:tcPr>
            <w:tcW w:w="1071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PLAZO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PRESUPUESTO ADJUDICACIÓN SIN IGIC</w:t>
            </w:r>
          </w:p>
        </w:tc>
        <w:tc>
          <w:tcPr>
            <w:tcW w:w="118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TOTAL</w:t>
            </w:r>
          </w:p>
        </w:tc>
        <w:tc>
          <w:tcPr>
            <w:tcW w:w="1516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LICITADORES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FECHA ADJUDICACIÓN</w:t>
            </w:r>
          </w:p>
        </w:tc>
        <w:tc>
          <w:tcPr>
            <w:tcW w:w="3379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ADJUDICATARIO</w:t>
            </w:r>
          </w:p>
        </w:tc>
        <w:tc>
          <w:tcPr>
            <w:tcW w:w="1337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NIF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PUBLICACIÓN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2021/000793</w:t>
            </w:r>
          </w:p>
        </w:tc>
        <w:tc>
          <w:tcPr>
            <w:tcW w:w="4152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Servicio de realización de los reconocimientos médicos para los aspirantes al proceso selectivo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 meses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10.880,00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10.880,00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28/05/2021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E PREVING CONSULTORES, S.L.U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B06290241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2021/000809</w:t>
            </w:r>
          </w:p>
        </w:tc>
        <w:tc>
          <w:tcPr>
            <w:tcW w:w="4152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proofErr w:type="spellStart"/>
            <w:r w:rsidRPr="00051E46">
              <w:rPr>
                <w:sz w:val="24"/>
              </w:rPr>
              <w:t>Mnto</w:t>
            </w:r>
            <w:proofErr w:type="spellEnd"/>
            <w:r w:rsidRPr="00051E46">
              <w:rPr>
                <w:sz w:val="24"/>
              </w:rPr>
              <w:t>. y revisión de compresores y botellas para ERAS lote1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 mes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5.883,51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6.295,36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15/06/2021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BAUER KOMPRESSOREN IBÉRICA, S.L.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B65974990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2021/000809</w:t>
            </w:r>
          </w:p>
        </w:tc>
        <w:tc>
          <w:tcPr>
            <w:tcW w:w="4152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proofErr w:type="spellStart"/>
            <w:r w:rsidRPr="00051E46">
              <w:rPr>
                <w:sz w:val="24"/>
              </w:rPr>
              <w:t>Mnto</w:t>
            </w:r>
            <w:proofErr w:type="spellEnd"/>
            <w:r w:rsidRPr="00051E46">
              <w:rPr>
                <w:sz w:val="24"/>
              </w:rPr>
              <w:t>. y revisión de compresores y botellas para ERAS lote2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 mes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1.770,00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1.893,90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15/06/2021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DULCE Mª CORRREA GLEZ (COMERCIAL CORREA)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42091870F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2021/001034</w:t>
            </w:r>
          </w:p>
        </w:tc>
        <w:tc>
          <w:tcPr>
            <w:tcW w:w="4152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Obra para la reforma integral del baño de la planta 2ª y reparación de daños en despachos de la planta 1ª en B1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Obras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 meses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21.513,00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23.018,91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29/06/2021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FRANCISCO JAVIER GONZÁLEZ DELGADO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43344387J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</w:tbl>
    <w:p w:rsidR="00AA7B54" w:rsidRDefault="00AA7B54">
      <w:pPr>
        <w:rPr>
          <w:b/>
          <w:bCs/>
          <w:color w:val="FF0000"/>
          <w:sz w:val="28"/>
          <w:szCs w:val="28"/>
        </w:rPr>
      </w:pPr>
    </w:p>
    <w:p w:rsidR="00AA7B54" w:rsidRDefault="00AA7B54">
      <w:pPr>
        <w:rPr>
          <w:b/>
          <w:bCs/>
          <w:color w:val="FF0000"/>
          <w:sz w:val="28"/>
          <w:szCs w:val="28"/>
        </w:rPr>
      </w:pPr>
    </w:p>
    <w:p w:rsidR="00D7662D" w:rsidRDefault="00D7662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3</w:t>
      </w:r>
    </w:p>
    <w:tbl>
      <w:tblPr>
        <w:tblStyle w:val="Tablaconcuadrcula"/>
        <w:tblW w:w="20520" w:type="dxa"/>
        <w:jc w:val="center"/>
        <w:tblInd w:w="-601" w:type="dxa"/>
        <w:tblLook w:val="04A0"/>
      </w:tblPr>
      <w:tblGrid>
        <w:gridCol w:w="1526"/>
        <w:gridCol w:w="4063"/>
        <w:gridCol w:w="1359"/>
        <w:gridCol w:w="1071"/>
        <w:gridCol w:w="1748"/>
        <w:gridCol w:w="1188"/>
        <w:gridCol w:w="1516"/>
        <w:gridCol w:w="1748"/>
        <w:gridCol w:w="3379"/>
        <w:gridCol w:w="1337"/>
        <w:gridCol w:w="1585"/>
      </w:tblGrid>
      <w:tr w:rsidR="00051E46" w:rsidRPr="00051E46" w:rsidTr="00051E46">
        <w:trPr>
          <w:trHeight w:val="699"/>
          <w:jc w:val="center"/>
        </w:trPr>
        <w:tc>
          <w:tcPr>
            <w:tcW w:w="1526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EXPEDIENTE</w:t>
            </w:r>
          </w:p>
        </w:tc>
        <w:tc>
          <w:tcPr>
            <w:tcW w:w="4063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OBJETO</w:t>
            </w:r>
          </w:p>
        </w:tc>
        <w:tc>
          <w:tcPr>
            <w:tcW w:w="1359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TIPO CONTRATO</w:t>
            </w:r>
          </w:p>
        </w:tc>
        <w:tc>
          <w:tcPr>
            <w:tcW w:w="1071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PLAZO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PRESUPUESTO ADJUDICACIÓN SIN IGIC</w:t>
            </w:r>
          </w:p>
        </w:tc>
        <w:tc>
          <w:tcPr>
            <w:tcW w:w="118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TOTAL</w:t>
            </w:r>
          </w:p>
        </w:tc>
        <w:tc>
          <w:tcPr>
            <w:tcW w:w="1516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LICITADORES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FECHA ADJUDICACIÓN</w:t>
            </w:r>
          </w:p>
        </w:tc>
        <w:tc>
          <w:tcPr>
            <w:tcW w:w="3379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ADJUDICATARIO</w:t>
            </w:r>
          </w:p>
        </w:tc>
        <w:tc>
          <w:tcPr>
            <w:tcW w:w="1337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NIF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PUBLICACIÓN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2021/001084</w:t>
            </w:r>
          </w:p>
        </w:tc>
        <w:tc>
          <w:tcPr>
            <w:tcW w:w="4063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 xml:space="preserve">Redacción del proyecto de Terminación de nave del P.I. </w:t>
            </w:r>
            <w:proofErr w:type="spellStart"/>
            <w:r w:rsidRPr="00051E46">
              <w:rPr>
                <w:sz w:val="24"/>
              </w:rPr>
              <w:t>Güímar</w:t>
            </w:r>
            <w:proofErr w:type="spellEnd"/>
            <w:r w:rsidRPr="00051E46">
              <w:rPr>
                <w:sz w:val="24"/>
              </w:rPr>
              <w:t xml:space="preserve"> como Parque de Bomberos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 mes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4.400,00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4.708,00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14/07/2021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PEDRO SICILIA MARTÍN (ARQUICAN)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43822124V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2021/001147</w:t>
            </w:r>
          </w:p>
        </w:tc>
        <w:tc>
          <w:tcPr>
            <w:tcW w:w="4063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Revisión del material de trabajo en altura de todos los Parques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 meses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4.820,00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5.157,40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4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03/08/2021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VERTICAL III TECHNICAL ROPE ACCESS, S.L.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B76569227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2021/001343</w:t>
            </w:r>
          </w:p>
        </w:tc>
        <w:tc>
          <w:tcPr>
            <w:tcW w:w="4063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Suministro de cojines de elevación para todos los Parques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Suministros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6 semanas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13.427,00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14.366,89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27/09/2021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INDUSTRIAL GLOBAL SUPPLY, S.L.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B85885812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</w:tbl>
    <w:p w:rsidR="00D7662D" w:rsidRDefault="00D7662D">
      <w:pPr>
        <w:rPr>
          <w:b/>
          <w:bCs/>
          <w:color w:val="FF0000"/>
          <w:sz w:val="28"/>
          <w:szCs w:val="28"/>
        </w:rPr>
      </w:pPr>
    </w:p>
    <w:p w:rsidR="00D7662D" w:rsidRDefault="00D7662D">
      <w:pPr>
        <w:rPr>
          <w:b/>
          <w:bCs/>
          <w:color w:val="FF0000"/>
          <w:sz w:val="28"/>
          <w:szCs w:val="28"/>
        </w:rPr>
      </w:pPr>
    </w:p>
    <w:p w:rsidR="00AF415D" w:rsidRDefault="00AF415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Trimestre </w:t>
      </w:r>
      <w:r w:rsidR="00D7662D">
        <w:rPr>
          <w:b/>
          <w:bCs/>
          <w:color w:val="FF0000"/>
          <w:sz w:val="28"/>
          <w:szCs w:val="28"/>
        </w:rPr>
        <w:t>4</w:t>
      </w:r>
    </w:p>
    <w:p w:rsidR="00AF415D" w:rsidRDefault="00AF415D"/>
    <w:tbl>
      <w:tblPr>
        <w:tblStyle w:val="Tablaconcuadrcula"/>
        <w:tblW w:w="20464" w:type="dxa"/>
        <w:jc w:val="center"/>
        <w:tblInd w:w="-601" w:type="dxa"/>
        <w:tblLook w:val="04A0"/>
      </w:tblPr>
      <w:tblGrid>
        <w:gridCol w:w="1526"/>
        <w:gridCol w:w="4007"/>
        <w:gridCol w:w="1359"/>
        <w:gridCol w:w="1071"/>
        <w:gridCol w:w="1748"/>
        <w:gridCol w:w="1188"/>
        <w:gridCol w:w="1516"/>
        <w:gridCol w:w="1748"/>
        <w:gridCol w:w="3379"/>
        <w:gridCol w:w="1337"/>
        <w:gridCol w:w="1585"/>
      </w:tblGrid>
      <w:tr w:rsidR="00051E46" w:rsidRPr="00051E46" w:rsidTr="00051E46">
        <w:trPr>
          <w:trHeight w:val="699"/>
          <w:jc w:val="center"/>
        </w:trPr>
        <w:tc>
          <w:tcPr>
            <w:tcW w:w="1526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EXPEDIENTE</w:t>
            </w:r>
          </w:p>
        </w:tc>
        <w:tc>
          <w:tcPr>
            <w:tcW w:w="4007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OBJETO</w:t>
            </w:r>
          </w:p>
        </w:tc>
        <w:tc>
          <w:tcPr>
            <w:tcW w:w="1359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TIPO CONTRATO</w:t>
            </w:r>
          </w:p>
        </w:tc>
        <w:tc>
          <w:tcPr>
            <w:tcW w:w="1071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PLAZO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PRESUPUESTO ADJUDICACIÓN SIN IGIC</w:t>
            </w:r>
          </w:p>
        </w:tc>
        <w:tc>
          <w:tcPr>
            <w:tcW w:w="1188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TOTAL</w:t>
            </w:r>
          </w:p>
        </w:tc>
        <w:tc>
          <w:tcPr>
            <w:tcW w:w="1516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Nº LICITADORES</w:t>
            </w:r>
          </w:p>
        </w:tc>
        <w:tc>
          <w:tcPr>
            <w:tcW w:w="1748" w:type="dxa"/>
            <w:shd w:val="clear" w:color="auto" w:fill="8EAADB" w:themeFill="accent1" w:themeFillTint="99"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FECHA ADJUDICACIÓN</w:t>
            </w:r>
          </w:p>
        </w:tc>
        <w:tc>
          <w:tcPr>
            <w:tcW w:w="3379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ADJUDICATARIO</w:t>
            </w:r>
          </w:p>
        </w:tc>
        <w:tc>
          <w:tcPr>
            <w:tcW w:w="1337" w:type="dxa"/>
            <w:shd w:val="clear" w:color="auto" w:fill="8EAADB" w:themeFill="accent1" w:themeFillTint="99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NIF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:rsidR="00051E46" w:rsidRPr="00051E46" w:rsidRDefault="00051E46" w:rsidP="00431A43">
            <w:pPr>
              <w:jc w:val="center"/>
              <w:rPr>
                <w:b/>
                <w:bCs/>
                <w:sz w:val="24"/>
              </w:rPr>
            </w:pPr>
            <w:r w:rsidRPr="00051E46">
              <w:rPr>
                <w:b/>
                <w:bCs/>
                <w:sz w:val="24"/>
              </w:rPr>
              <w:t>PUBLICACIÓN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2021/001569</w:t>
            </w:r>
          </w:p>
        </w:tc>
        <w:tc>
          <w:tcPr>
            <w:tcW w:w="4007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Servicio de asistencia jurídica externa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 año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12.000,00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12.840,00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16/12/2021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CANARIAS ADVISERS, S.L.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B35470798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2021/001805</w:t>
            </w:r>
          </w:p>
        </w:tc>
        <w:tc>
          <w:tcPr>
            <w:tcW w:w="4007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Servicio de los seguros de vida, de los vehículos, de responsabilidad civil y de las estaciones de repetidores de radiocomunicación del Consorcio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Servicios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 mes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12.584,86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12.584,86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29/12/2021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HELVETIA COMPAÑÍA SUIZA, S.A. DE SEGUROS Y REASEGUROS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A41003864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  <w:tr w:rsidR="00051E46" w:rsidRPr="00051E46" w:rsidTr="00051E46">
        <w:trPr>
          <w:trHeight w:val="300"/>
          <w:jc w:val="center"/>
        </w:trPr>
        <w:tc>
          <w:tcPr>
            <w:tcW w:w="152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2021/001465</w:t>
            </w:r>
          </w:p>
        </w:tc>
        <w:tc>
          <w:tcPr>
            <w:tcW w:w="4007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Suministro y servicio de reparación de las puertas de las cocheras de B1 y B3</w:t>
            </w:r>
          </w:p>
        </w:tc>
        <w:tc>
          <w:tcPr>
            <w:tcW w:w="1359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Suministros</w:t>
            </w:r>
          </w:p>
        </w:tc>
        <w:tc>
          <w:tcPr>
            <w:tcW w:w="1071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 meses</w:t>
            </w:r>
          </w:p>
        </w:tc>
        <w:tc>
          <w:tcPr>
            <w:tcW w:w="174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9.784,00</w:t>
            </w:r>
          </w:p>
        </w:tc>
        <w:tc>
          <w:tcPr>
            <w:tcW w:w="1188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10.468,88</w:t>
            </w:r>
          </w:p>
        </w:tc>
        <w:tc>
          <w:tcPr>
            <w:tcW w:w="1516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3</w:t>
            </w:r>
          </w:p>
        </w:tc>
        <w:tc>
          <w:tcPr>
            <w:tcW w:w="1748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18/10/2021</w:t>
            </w:r>
          </w:p>
        </w:tc>
        <w:tc>
          <w:tcPr>
            <w:tcW w:w="3379" w:type="dxa"/>
            <w:noWrap/>
            <w:vAlign w:val="center"/>
            <w:hideMark/>
          </w:tcPr>
          <w:p w:rsidR="00051E46" w:rsidRPr="00051E46" w:rsidRDefault="00051E46" w:rsidP="00431A43">
            <w:pPr>
              <w:rPr>
                <w:sz w:val="24"/>
              </w:rPr>
            </w:pPr>
            <w:r w:rsidRPr="00051E46">
              <w:rPr>
                <w:sz w:val="24"/>
              </w:rPr>
              <w:t>JORGE SANTIAGO HERAS</w:t>
            </w:r>
          </w:p>
        </w:tc>
        <w:tc>
          <w:tcPr>
            <w:tcW w:w="1337" w:type="dxa"/>
            <w:noWrap/>
            <w:vAlign w:val="center"/>
            <w:hideMark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78704100D</w:t>
            </w:r>
          </w:p>
        </w:tc>
        <w:tc>
          <w:tcPr>
            <w:tcW w:w="1585" w:type="dxa"/>
            <w:vAlign w:val="center"/>
          </w:tcPr>
          <w:p w:rsidR="00051E46" w:rsidRPr="00051E46" w:rsidRDefault="00051E46" w:rsidP="00431A43">
            <w:pPr>
              <w:jc w:val="center"/>
              <w:rPr>
                <w:sz w:val="24"/>
              </w:rPr>
            </w:pPr>
            <w:r w:rsidRPr="00051E46">
              <w:rPr>
                <w:sz w:val="24"/>
              </w:rPr>
              <w:t>Perfil del contratante</w:t>
            </w:r>
          </w:p>
        </w:tc>
      </w:tr>
    </w:tbl>
    <w:p w:rsidR="00987692" w:rsidRDefault="00987692"/>
    <w:sectPr w:rsidR="00987692" w:rsidSect="00C50DAC">
      <w:headerReference w:type="default" r:id="rId6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92" w:rsidRDefault="00987692" w:rsidP="00987692">
      <w:pPr>
        <w:spacing w:after="0" w:line="240" w:lineRule="auto"/>
      </w:pPr>
      <w:r>
        <w:separator/>
      </w:r>
    </w:p>
  </w:endnote>
  <w:endnote w:type="continuationSeparator" w:id="0">
    <w:p w:rsidR="00987692" w:rsidRDefault="00987692" w:rsidP="009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92" w:rsidRDefault="00987692" w:rsidP="00987692">
      <w:pPr>
        <w:spacing w:after="0" w:line="240" w:lineRule="auto"/>
      </w:pPr>
      <w:r>
        <w:separator/>
      </w:r>
    </w:p>
  </w:footnote>
  <w:footnote w:type="continuationSeparator" w:id="0">
    <w:p w:rsidR="00987692" w:rsidRDefault="00987692" w:rsidP="0098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92" w:rsidRDefault="00987692" w:rsidP="0098769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92350" cy="1031875"/>
          <wp:effectExtent l="0" t="0" r="0" b="0"/>
          <wp:docPr id="6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 descr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50DAC"/>
    <w:rsid w:val="00051E46"/>
    <w:rsid w:val="000F3630"/>
    <w:rsid w:val="001B3F17"/>
    <w:rsid w:val="003B419E"/>
    <w:rsid w:val="005E6BEB"/>
    <w:rsid w:val="006A723B"/>
    <w:rsid w:val="00951652"/>
    <w:rsid w:val="00987692"/>
    <w:rsid w:val="00AA7B54"/>
    <w:rsid w:val="00AF415D"/>
    <w:rsid w:val="00C50DAC"/>
    <w:rsid w:val="00C823D5"/>
    <w:rsid w:val="00D7662D"/>
    <w:rsid w:val="00D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3B"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987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23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D5"/>
    <w:rPr>
      <w:color w:val="954F72"/>
      <w:u w:val="single"/>
    </w:rPr>
  </w:style>
  <w:style w:type="paragraph" w:customStyle="1" w:styleId="msonormal0">
    <w:name w:val="msonormal"/>
    <w:basedOn w:val="Normal"/>
    <w:rsid w:val="00C8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C82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2">
    <w:name w:val="xl72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4">
    <w:name w:val="xl74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6">
    <w:name w:val="xl76"/>
    <w:basedOn w:val="Normal"/>
    <w:rsid w:val="00C823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7">
    <w:name w:val="xl77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9">
    <w:name w:val="xl79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82">
    <w:name w:val="xl82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4">
    <w:name w:val="xl84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5">
    <w:name w:val="xl85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6">
    <w:name w:val="xl86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876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69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8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69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630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5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Lopez</dc:creator>
  <cp:lastModifiedBy>sgonzalez</cp:lastModifiedBy>
  <cp:revision>2</cp:revision>
  <dcterms:created xsi:type="dcterms:W3CDTF">2022-06-09T13:48:00Z</dcterms:created>
  <dcterms:modified xsi:type="dcterms:W3CDTF">2022-06-09T13:48:00Z</dcterms:modified>
</cp:coreProperties>
</file>